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0D" w:rsidRPr="008D445E" w:rsidRDefault="008D445E">
      <w:pPr>
        <w:rPr>
          <w:rFonts w:ascii="Times New Roman" w:hAnsi="Times New Roman" w:cs="Times New Roman"/>
          <w:b/>
          <w:sz w:val="24"/>
          <w:szCs w:val="24"/>
        </w:rPr>
      </w:pPr>
      <w:r w:rsidRPr="008D445E">
        <w:rPr>
          <w:rFonts w:ascii="Times New Roman" w:hAnsi="Times New Roman" w:cs="Times New Roman"/>
          <w:b/>
          <w:sz w:val="24"/>
          <w:szCs w:val="24"/>
        </w:rPr>
        <w:t>Решение  за заседания педагогического совета № 2</w:t>
      </w:r>
    </w:p>
    <w:p w:rsidR="008D445E" w:rsidRDefault="008D4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 октября 2020 года</w:t>
      </w:r>
    </w:p>
    <w:p w:rsidR="008D445E" w:rsidRPr="00BC187A" w:rsidRDefault="008D445E" w:rsidP="008D445E">
      <w:pPr>
        <w:spacing w:before="419" w:after="167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-7"/>
          <w:kern w:val="36"/>
          <w:sz w:val="24"/>
          <w:szCs w:val="24"/>
          <w:lang w:eastAsia="ru-RU"/>
        </w:rPr>
      </w:pPr>
      <w:r w:rsidRPr="00BC187A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kern w:val="36"/>
          <w:sz w:val="24"/>
          <w:szCs w:val="24"/>
          <w:lang w:eastAsia="ru-RU"/>
        </w:rPr>
        <w:t>Присутствовали</w:t>
      </w:r>
      <w:r w:rsidRPr="00BC187A">
        <w:rPr>
          <w:rFonts w:ascii="Times New Roman" w:eastAsia="Times New Roman" w:hAnsi="Times New Roman" w:cs="Times New Roman"/>
          <w:bCs/>
          <w:color w:val="000000" w:themeColor="text1"/>
          <w:spacing w:val="-7"/>
          <w:kern w:val="36"/>
          <w:sz w:val="24"/>
          <w:szCs w:val="24"/>
          <w:lang w:eastAsia="ru-RU"/>
        </w:rPr>
        <w:t xml:space="preserve">: все члены совета </w:t>
      </w:r>
      <w:proofErr w:type="gramStart"/>
      <w:r w:rsidRPr="00BC187A">
        <w:rPr>
          <w:rFonts w:ascii="Times New Roman" w:eastAsia="Times New Roman" w:hAnsi="Times New Roman" w:cs="Times New Roman"/>
          <w:bCs/>
          <w:color w:val="000000" w:themeColor="text1"/>
          <w:spacing w:val="-7"/>
          <w:kern w:val="36"/>
          <w:sz w:val="24"/>
          <w:szCs w:val="24"/>
          <w:lang w:eastAsia="ru-RU"/>
        </w:rPr>
        <w:t xml:space="preserve">(  </w:t>
      </w:r>
      <w:proofErr w:type="gramEnd"/>
      <w:r w:rsidRPr="00BC187A">
        <w:rPr>
          <w:rFonts w:ascii="Times New Roman" w:eastAsia="Times New Roman" w:hAnsi="Times New Roman" w:cs="Times New Roman"/>
          <w:bCs/>
          <w:color w:val="000000" w:themeColor="text1"/>
          <w:spacing w:val="-7"/>
          <w:kern w:val="36"/>
          <w:sz w:val="24"/>
          <w:szCs w:val="24"/>
          <w:lang w:eastAsia="ru-RU"/>
        </w:rPr>
        <w:t xml:space="preserve">список прилагается) </w:t>
      </w:r>
    </w:p>
    <w:p w:rsidR="008D445E" w:rsidRPr="00BC187A" w:rsidRDefault="008D445E" w:rsidP="008D445E">
      <w:pPr>
        <w:spacing w:before="419" w:after="167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kern w:val="36"/>
          <w:sz w:val="24"/>
          <w:szCs w:val="24"/>
          <w:lang w:eastAsia="ru-RU"/>
        </w:rPr>
      </w:pPr>
      <w:r w:rsidRPr="00BC187A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kern w:val="36"/>
          <w:sz w:val="24"/>
          <w:szCs w:val="24"/>
          <w:lang w:eastAsia="ru-RU"/>
        </w:rPr>
        <w:t>Тема</w:t>
      </w:r>
      <w:proofErr w:type="gramStart"/>
      <w:r w:rsidRPr="00BC187A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kern w:val="36"/>
          <w:sz w:val="24"/>
          <w:szCs w:val="24"/>
          <w:lang w:eastAsia="ru-RU"/>
        </w:rPr>
        <w:t xml:space="preserve"> :</w:t>
      </w:r>
      <w:proofErr w:type="gramEnd"/>
      <w:r w:rsidRPr="00BC187A">
        <w:rPr>
          <w:rFonts w:ascii="Times New Roman" w:eastAsia="Times New Roman" w:hAnsi="Times New Roman" w:cs="Times New Roman"/>
          <w:bCs/>
          <w:color w:val="000000" w:themeColor="text1"/>
          <w:spacing w:val="-7"/>
          <w:kern w:val="36"/>
          <w:sz w:val="24"/>
          <w:szCs w:val="24"/>
          <w:lang w:eastAsia="ru-RU"/>
        </w:rPr>
        <w:t xml:space="preserve"> </w:t>
      </w:r>
      <w:r w:rsidRPr="00BC187A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kern w:val="36"/>
          <w:sz w:val="24"/>
          <w:szCs w:val="24"/>
          <w:lang w:eastAsia="ru-RU"/>
        </w:rPr>
        <w:t>«  Создание цифровой образовательной среды.  Воспитание гражданина цифрового общества»</w:t>
      </w:r>
    </w:p>
    <w:p w:rsidR="008D445E" w:rsidRPr="00BC187A" w:rsidRDefault="008D445E" w:rsidP="008D445E">
      <w:pPr>
        <w:spacing w:before="419" w:after="167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kern w:val="36"/>
          <w:sz w:val="24"/>
          <w:szCs w:val="24"/>
          <w:lang w:eastAsia="ru-RU"/>
        </w:rPr>
      </w:pPr>
      <w:r w:rsidRPr="00BC187A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kern w:val="36"/>
          <w:sz w:val="24"/>
          <w:szCs w:val="24"/>
          <w:lang w:eastAsia="ru-RU"/>
        </w:rPr>
        <w:t>ПОВЕСТКА  ДНЯ:</w:t>
      </w:r>
    </w:p>
    <w:p w:rsidR="008D445E" w:rsidRPr="00BC187A" w:rsidRDefault="008D445E" w:rsidP="008D445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-7"/>
          <w:kern w:val="36"/>
          <w:sz w:val="24"/>
          <w:szCs w:val="24"/>
          <w:lang w:eastAsia="ru-RU"/>
        </w:rPr>
      </w:pPr>
      <w:r w:rsidRPr="00BC187A">
        <w:rPr>
          <w:rFonts w:ascii="Times New Roman" w:eastAsia="Times New Roman" w:hAnsi="Times New Roman" w:cs="Times New Roman"/>
          <w:bCs/>
          <w:color w:val="000000" w:themeColor="text1"/>
          <w:spacing w:val="-7"/>
          <w:kern w:val="36"/>
          <w:sz w:val="24"/>
          <w:szCs w:val="24"/>
          <w:lang w:eastAsia="ru-RU"/>
        </w:rPr>
        <w:t xml:space="preserve">1. Как внедрить международные стандарты ISTE и выполнить требования </w:t>
      </w:r>
      <w:proofErr w:type="spellStart"/>
      <w:r w:rsidRPr="00BC187A">
        <w:rPr>
          <w:rFonts w:ascii="Times New Roman" w:eastAsia="Times New Roman" w:hAnsi="Times New Roman" w:cs="Times New Roman"/>
          <w:bCs/>
          <w:color w:val="000000" w:themeColor="text1"/>
          <w:spacing w:val="-7"/>
          <w:kern w:val="36"/>
          <w:sz w:val="24"/>
          <w:szCs w:val="24"/>
          <w:lang w:eastAsia="ru-RU"/>
        </w:rPr>
        <w:t>профстандарта</w:t>
      </w:r>
      <w:proofErr w:type="spellEnd"/>
    </w:p>
    <w:p w:rsidR="008D445E" w:rsidRPr="00BC187A" w:rsidRDefault="008D445E" w:rsidP="008D445E">
      <w:pPr>
        <w:pStyle w:val="1"/>
        <w:spacing w:before="0" w:beforeAutospacing="0" w:after="0" w:afterAutospacing="0"/>
        <w:rPr>
          <w:b w:val="0"/>
          <w:color w:val="000000" w:themeColor="text1"/>
          <w:spacing w:val="-7"/>
          <w:sz w:val="24"/>
          <w:szCs w:val="24"/>
        </w:rPr>
      </w:pPr>
      <w:r w:rsidRPr="00BC187A">
        <w:rPr>
          <w:b w:val="0"/>
          <w:bCs w:val="0"/>
          <w:color w:val="000000" w:themeColor="text1"/>
          <w:spacing w:val="-7"/>
          <w:sz w:val="24"/>
          <w:szCs w:val="24"/>
        </w:rPr>
        <w:t>2.</w:t>
      </w:r>
      <w:r w:rsidRPr="00BC187A">
        <w:rPr>
          <w:b w:val="0"/>
          <w:color w:val="000000" w:themeColor="text1"/>
          <w:spacing w:val="-7"/>
          <w:sz w:val="24"/>
          <w:szCs w:val="24"/>
        </w:rPr>
        <w:t xml:space="preserve"> О работе над  программой развития по рекомендациям </w:t>
      </w:r>
      <w:proofErr w:type="spellStart"/>
      <w:r w:rsidRPr="00BC187A">
        <w:rPr>
          <w:b w:val="0"/>
          <w:color w:val="000000" w:themeColor="text1"/>
          <w:spacing w:val="-7"/>
          <w:sz w:val="24"/>
          <w:szCs w:val="24"/>
        </w:rPr>
        <w:t>Минпроса</w:t>
      </w:r>
      <w:proofErr w:type="spellEnd"/>
      <w:r>
        <w:rPr>
          <w:b w:val="0"/>
          <w:color w:val="000000" w:themeColor="text1"/>
          <w:spacing w:val="-7"/>
          <w:sz w:val="24"/>
          <w:szCs w:val="24"/>
        </w:rPr>
        <w:t xml:space="preserve"> </w:t>
      </w:r>
      <w:r w:rsidRPr="00BC187A">
        <w:rPr>
          <w:b w:val="0"/>
          <w:color w:val="000000" w:themeColor="text1"/>
          <w:spacing w:val="-7"/>
          <w:sz w:val="24"/>
          <w:szCs w:val="24"/>
        </w:rPr>
        <w:t xml:space="preserve"> о </w:t>
      </w:r>
      <w:proofErr w:type="spellStart"/>
      <w:r w:rsidRPr="00BC187A">
        <w:rPr>
          <w:b w:val="0"/>
          <w:color w:val="000000" w:themeColor="text1"/>
          <w:spacing w:val="-7"/>
          <w:sz w:val="24"/>
          <w:szCs w:val="24"/>
        </w:rPr>
        <w:t>цифровизации</w:t>
      </w:r>
      <w:proofErr w:type="spellEnd"/>
      <w:r w:rsidRPr="00BC187A">
        <w:rPr>
          <w:b w:val="0"/>
          <w:color w:val="000000" w:themeColor="text1"/>
          <w:spacing w:val="-7"/>
          <w:sz w:val="24"/>
          <w:szCs w:val="24"/>
        </w:rPr>
        <w:t xml:space="preserve"> в 2021 году.</w:t>
      </w:r>
    </w:p>
    <w:p w:rsidR="008D445E" w:rsidRPr="00BC187A" w:rsidRDefault="008D445E" w:rsidP="008D445E">
      <w:pPr>
        <w:pStyle w:val="1"/>
        <w:spacing w:before="0" w:beforeAutospacing="0" w:after="0" w:afterAutospacing="0"/>
        <w:rPr>
          <w:b w:val="0"/>
          <w:color w:val="000000" w:themeColor="text1"/>
          <w:spacing w:val="-7"/>
          <w:sz w:val="24"/>
          <w:szCs w:val="24"/>
        </w:rPr>
      </w:pPr>
      <w:r w:rsidRPr="00BC187A">
        <w:rPr>
          <w:b w:val="0"/>
          <w:color w:val="000000" w:themeColor="text1"/>
          <w:spacing w:val="-7"/>
          <w:sz w:val="24"/>
          <w:szCs w:val="24"/>
        </w:rPr>
        <w:t>3. Обзор изменений в законодательстве.</w:t>
      </w:r>
    </w:p>
    <w:p w:rsidR="008D445E" w:rsidRDefault="008D445E" w:rsidP="008D445E">
      <w:pPr>
        <w:spacing w:after="167" w:line="28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D445E" w:rsidRPr="00BC187A" w:rsidRDefault="008D445E" w:rsidP="008D445E">
      <w:pPr>
        <w:spacing w:after="167" w:line="28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8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Цель настоящего педсовета: </w:t>
      </w:r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 основе сопоставительного анализа содержания профессионального стандарта «Педагог» в разных редакциях, ISTE-стандарта, результатов диагностики </w:t>
      </w:r>
      <w:proofErr w:type="spellStart"/>
      <w:proofErr w:type="gramStart"/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ИКТ-компетентности</w:t>
      </w:r>
      <w:proofErr w:type="spellEnd"/>
      <w:proofErr w:type="gramEnd"/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педагогов мотивировать педагогов устранить цифровые разрывы, использовать цифровые технологии для решения ключевых образовательных задач</w:t>
      </w:r>
    </w:p>
    <w:p w:rsidR="008D445E" w:rsidRPr="00BC187A" w:rsidRDefault="008D445E" w:rsidP="008D445E">
      <w:pPr>
        <w:spacing w:after="167" w:line="28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8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 исследовать и определить место </w:t>
      </w:r>
      <w:proofErr w:type="spellStart"/>
      <w:proofErr w:type="gramStart"/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ИКТ-компетенций</w:t>
      </w:r>
      <w:proofErr w:type="spellEnd"/>
      <w:proofErr w:type="gramEnd"/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 профессиональном стандарте «Педагог»;</w:t>
      </w:r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изучить содержание ISTE-стандартов;</w:t>
      </w:r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- проанализировать уровень </w:t>
      </w:r>
      <w:proofErr w:type="spellStart"/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ИКТ-компетенций</w:t>
      </w:r>
      <w:proofErr w:type="spellEnd"/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педагогов школы;</w:t>
      </w:r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выявить и транслировать успешный опыт педагогов школы, в каждом из блоков компетенций ISTE-стандарта;</w:t>
      </w:r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определить перспективы внедрения ISTE-стандартов в школе;</w:t>
      </w:r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- развивать компетенции учителей: психолого-педагогические, исследовательские, </w:t>
      </w:r>
      <w:proofErr w:type="spellStart"/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акмеологические</w:t>
      </w:r>
      <w:proofErr w:type="spellEnd"/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управленческие</w:t>
      </w:r>
    </w:p>
    <w:p w:rsidR="008D445E" w:rsidRPr="00BC187A" w:rsidRDefault="008D445E" w:rsidP="008D445E">
      <w:pPr>
        <w:spacing w:after="167" w:line="28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8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Материалы и оборудование: </w:t>
      </w:r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кабинет, оборудованный обычной или интерактивной доской; компьютеры/ ноутбуки/планшеты для групповой работы; проектор; ватманы, маркеры, бланки для предварительной работы, в том числе в электронном виде</w:t>
      </w:r>
    </w:p>
    <w:p w:rsidR="008D445E" w:rsidRPr="00BC187A" w:rsidRDefault="008D445E" w:rsidP="008D445E">
      <w:pPr>
        <w:spacing w:after="167" w:line="28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8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Формы работы на педсовете:</w:t>
      </w:r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составление кластера;</w:t>
      </w:r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- обмен опытом по использованию разных форм повышения – квалификации в области </w:t>
      </w:r>
      <w:proofErr w:type="spellStart"/>
      <w:proofErr w:type="gramStart"/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ИКТ-компетенций</w:t>
      </w:r>
      <w:proofErr w:type="spellEnd"/>
      <w:proofErr w:type="gramEnd"/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анализ результатов самооценки профессиональной деятельности;</w:t>
      </w:r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проектирование траектории профессионального развития</w:t>
      </w:r>
    </w:p>
    <w:p w:rsidR="008D445E" w:rsidRPr="00BC187A" w:rsidRDefault="008D445E" w:rsidP="008D445E">
      <w:pPr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8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Время: </w:t>
      </w:r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100 минут</w:t>
      </w:r>
    </w:p>
    <w:p w:rsidR="008D445E" w:rsidRPr="00BC187A" w:rsidRDefault="008D445E" w:rsidP="008D445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C18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Решение по первому и второму вопросам:</w:t>
      </w:r>
    </w:p>
    <w:p w:rsidR="008D445E" w:rsidRPr="00BC187A" w:rsidRDefault="008D445E" w:rsidP="008D445E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D445E" w:rsidRPr="00BC187A" w:rsidRDefault="008D445E" w:rsidP="008D445E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C18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 целью формирования цифровой образовательн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ой среды в школе запланировать  и провести с</w:t>
      </w:r>
      <w:r w:rsidRPr="00BC18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ледующую работу:</w:t>
      </w:r>
    </w:p>
    <w:p w:rsidR="008D445E" w:rsidRPr="00BC187A" w:rsidRDefault="008D445E" w:rsidP="008D445E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D445E" w:rsidRPr="00BC187A" w:rsidRDefault="008D445E" w:rsidP="008D445E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8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1</w:t>
      </w:r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Start"/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ризнать</w:t>
      </w:r>
      <w:proofErr w:type="spellEnd"/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уровень </w:t>
      </w:r>
      <w:proofErr w:type="spellStart"/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ИКТ-компетенций</w:t>
      </w:r>
      <w:proofErr w:type="spellEnd"/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педагогических сотрудников средним. Обеспечить обучение  педагогического состава  с целью  повышения цифровой грамотности.</w:t>
      </w:r>
    </w:p>
    <w:p w:rsidR="008D445E" w:rsidRPr="00BC187A" w:rsidRDefault="008D445E" w:rsidP="008D445E">
      <w:pPr>
        <w:spacing w:after="1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. Руководителям </w:t>
      </w:r>
      <w:proofErr w:type="spellStart"/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методобъединений</w:t>
      </w:r>
      <w:proofErr w:type="spellEnd"/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подготовить  выводы об актуальности развития </w:t>
      </w:r>
      <w:proofErr w:type="spellStart"/>
      <w:proofErr w:type="gramStart"/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ИКТ-компетенций</w:t>
      </w:r>
      <w:proofErr w:type="spellEnd"/>
      <w:proofErr w:type="gramEnd"/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 степени конкретизации этих компетенций в тексте </w:t>
      </w:r>
      <w:proofErr w:type="spellStart"/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профстандарта</w:t>
      </w:r>
      <w:proofErr w:type="spellEnd"/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чтобы представить их на  следующем педсовете.</w:t>
      </w:r>
    </w:p>
    <w:p w:rsidR="008D445E" w:rsidRPr="00BC187A" w:rsidRDefault="008D445E" w:rsidP="008D445E">
      <w:pPr>
        <w:spacing w:after="1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Прове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 методическое объединение  по теме « И</w:t>
      </w:r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спользованию электронных и цифровых ресурсов в обучении учащихся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Ответственные </w:t>
      </w:r>
      <w:proofErr w:type="spellStart"/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Голоденко</w:t>
      </w:r>
      <w:proofErr w:type="spellEnd"/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Л.В., учитель математики, Малыгина Е.А., учитель информатики.</w:t>
      </w:r>
    </w:p>
    <w:p w:rsidR="008D445E" w:rsidRPr="00BC187A" w:rsidRDefault="008D445E" w:rsidP="008D445E">
      <w:pPr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Малыгиной Е.А., учителю информатики провести анкетирование </w:t>
      </w:r>
      <w:proofErr w:type="gramStart"/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по  определению уровня </w:t>
      </w:r>
      <w:r w:rsidR="000E3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0E3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ИКТ-компетенций</w:t>
      </w:r>
      <w:proofErr w:type="spellEnd"/>
      <w:r w:rsidR="000E3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10-11 класса.</w:t>
      </w:r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 Анкета.</w:t>
      </w:r>
      <w:proofErr w:type="gramEnd"/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Приложение № 1)</w:t>
      </w:r>
    </w:p>
    <w:p w:rsidR="008D445E" w:rsidRDefault="008D445E" w:rsidP="008D445E">
      <w:pPr>
        <w:spacing w:before="419" w:after="167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5.Рабочей группе по разработке программы развития внести следующие пункты: «Создание цифровой образовательной среды»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D0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подпункты:</w:t>
      </w:r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8D445E" w:rsidRPr="002F7FE0" w:rsidRDefault="00BD0DF9" w:rsidP="008D445E">
      <w:pPr>
        <w:spacing w:before="419" w:after="167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="008D445E"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8D445E" w:rsidRPr="00BC18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</w:t>
      </w:r>
      <w:r w:rsidR="008D445E" w:rsidRPr="002F7F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одготовленность кадров</w:t>
      </w:r>
    </w:p>
    <w:p w:rsidR="008D445E" w:rsidRPr="002F7FE0" w:rsidRDefault="008D445E" w:rsidP="008D445E">
      <w:pPr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Учителя </w:t>
      </w:r>
      <w:r w:rsidRPr="002F7F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должны:</w:t>
      </w:r>
    </w:p>
    <w:p w:rsidR="008D445E" w:rsidRPr="002F7FE0" w:rsidRDefault="008D445E" w:rsidP="008D445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F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виды электронных ресурсов, их функционал и возможности применения в учебном процессе;</w:t>
      </w:r>
    </w:p>
    <w:p w:rsidR="008D445E" w:rsidRPr="002F7FE0" w:rsidRDefault="008D445E" w:rsidP="008D445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F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уметь использовать компьютер, принтер, сканер, проектор, интерактивную доску, пользоваться интерфейсом одной или нескольких операционных систем, в том числе на мобильных устройствах, – </w:t>
      </w:r>
      <w:proofErr w:type="spellStart"/>
      <w:r w:rsidRPr="002F7F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Windows</w:t>
      </w:r>
      <w:proofErr w:type="spellEnd"/>
      <w:r w:rsidRPr="002F7F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2F7F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Linux</w:t>
      </w:r>
      <w:proofErr w:type="spellEnd"/>
      <w:r w:rsidRPr="002F7F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2F7F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MacOs</w:t>
      </w:r>
      <w:proofErr w:type="spellEnd"/>
      <w:r w:rsidRPr="002F7F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 др.;</w:t>
      </w:r>
    </w:p>
    <w:p w:rsidR="008D445E" w:rsidRPr="002F7FE0" w:rsidRDefault="008D445E" w:rsidP="008D445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F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пользоваться офисными программами, создавать текстовые документы, таблицы, презентации, работать с графическими файлами;</w:t>
      </w:r>
    </w:p>
    <w:p w:rsidR="008D445E" w:rsidRPr="002F7FE0" w:rsidRDefault="008D445E" w:rsidP="008D445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F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записывать аудио, вести видеосъемку через компьютер или мобильное устройство, размещать файлы в электронных системах;</w:t>
      </w:r>
    </w:p>
    <w:p w:rsidR="008D445E" w:rsidRPr="002F7FE0" w:rsidRDefault="008D445E" w:rsidP="008D445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F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иметь навыки поиска в интернете и базах данных, владеть средствами коммуникации в интернете – создавать и отправлять электронные сообщения, прикреплять файлы, общаться с помощью </w:t>
      </w:r>
      <w:proofErr w:type="spellStart"/>
      <w:r w:rsidRPr="002F7F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онлайн-чатов</w:t>
      </w:r>
      <w:proofErr w:type="spellEnd"/>
      <w:r w:rsidRPr="002F7F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 видеоконференций;</w:t>
      </w:r>
    </w:p>
    <w:p w:rsidR="008D445E" w:rsidRPr="002F7FE0" w:rsidRDefault="008D445E" w:rsidP="008D445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F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владеть базовыми технологиями построения </w:t>
      </w:r>
      <w:proofErr w:type="spellStart"/>
      <w:proofErr w:type="gramStart"/>
      <w:r w:rsidRPr="002F7F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web</w:t>
      </w:r>
      <w:proofErr w:type="gramEnd"/>
      <w:r w:rsidRPr="002F7F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-cайтов</w:t>
      </w:r>
      <w:proofErr w:type="spellEnd"/>
      <w:r w:rsidRPr="002F7F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– уметь создавать и редактировать </w:t>
      </w:r>
      <w:proofErr w:type="spellStart"/>
      <w:r w:rsidRPr="002F7F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веб-страницы</w:t>
      </w:r>
      <w:proofErr w:type="spellEnd"/>
      <w:r w:rsidRPr="002F7F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 помощью стандартного пользовательского инструментария.</w:t>
      </w:r>
    </w:p>
    <w:p w:rsidR="008D445E" w:rsidRPr="002F7FE0" w:rsidRDefault="00BD0DF9" w:rsidP="008D445E">
      <w:pPr>
        <w:spacing w:before="419" w:after="167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D0D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5.</w:t>
      </w:r>
      <w:r w:rsidR="008D445E" w:rsidRPr="00BD0D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</w:t>
      </w:r>
      <w:r w:rsidR="008D445E" w:rsidRPr="00BC18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Материально-техническое обеспечение</w:t>
      </w:r>
    </w:p>
    <w:p w:rsidR="008D445E" w:rsidRPr="00BC187A" w:rsidRDefault="008D445E" w:rsidP="008D44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Обеспечить оборудованием и электронными образовательными  ресурсами</w:t>
      </w:r>
    </w:p>
    <w:p w:rsidR="008D445E" w:rsidRPr="00BC187A" w:rsidRDefault="008D445E" w:rsidP="008D445E">
      <w:pPr>
        <w:spacing w:before="419" w:after="167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</w:t>
      </w:r>
      <w:r w:rsidRPr="002F7F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BD0D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Внести </w:t>
      </w:r>
      <w:r w:rsidRPr="002F7F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изменения в документац</w:t>
      </w:r>
      <w:r w:rsidRPr="00BC18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ию </w:t>
      </w:r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2F7F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инструкции для педагогов, как пользоваться оборудованием и приложениями, </w:t>
      </w:r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внести</w:t>
      </w:r>
      <w:r w:rsidRPr="002F7F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изменения в должностные инструкции педагогов, которые будут работать с цифровыми технологиями</w:t>
      </w:r>
      <w:proofErr w:type="gramStart"/>
      <w:r w:rsidR="00BD0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  <w:r w:rsidRPr="002F7F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End"/>
    </w:p>
    <w:p w:rsidR="008D445E" w:rsidRPr="002F7FE0" w:rsidRDefault="008D445E" w:rsidP="008D445E">
      <w:pPr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целью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</w:t>
      </w:r>
      <w:r w:rsidRPr="002F7F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оступ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а </w:t>
      </w:r>
      <w:r w:rsidRPr="002F7F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 образовательным ресурсам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оснастить </w:t>
      </w:r>
      <w:r w:rsidRPr="002F7F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библиотеку так, чтобы ученики и учителя могли искать документы и информацию в области основной образовательной программы по любому критерию, размещать результаты проектной и другой деятельности на сайте и в локальной сети школы.</w:t>
      </w:r>
    </w:p>
    <w:p w:rsidR="008D445E" w:rsidRDefault="008D445E" w:rsidP="008D445E">
      <w:pPr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8. Создать </w:t>
      </w:r>
      <w:r w:rsidRPr="002F7F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Электронные каталоги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F7F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 базы данных, предоставить доступ к учебной и художественной литературе в печатном и электронном виде, коллекциям </w:t>
      </w:r>
      <w:proofErr w:type="spellStart"/>
      <w:r w:rsidRPr="002F7F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медиаресурсов</w:t>
      </w:r>
      <w:proofErr w:type="spellEnd"/>
      <w:r w:rsidRPr="002F7F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7F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 электронных носителях, а также к множительной технике для тиражирования учебно-методических текстовых, ау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дио- и видеоматериалов. Выбрать </w:t>
      </w:r>
      <w:r w:rsidRPr="002F7F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программу для автоматизации работы библиотеки, которая подход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 по </w:t>
      </w:r>
      <w:r w:rsidRPr="002F7F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характеристикам. </w:t>
      </w:r>
    </w:p>
    <w:p w:rsidR="008D445E" w:rsidRPr="002F7FE0" w:rsidRDefault="008D445E" w:rsidP="008D445E">
      <w:pPr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Улучшить материально-техническое оснащение библиотеки.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Добавить </w:t>
      </w:r>
      <w:r w:rsidRPr="002F7F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компьютеры, многофункциональное устройство, документ-камеру, сетевой фильтр, средство организации беспроводного доступа к электронным и цифровым ресурсам, акустическую систему для аудитории (</w:t>
      </w:r>
      <w:hyperlink r:id="rId5" w:anchor="/document/99/420347939/" w:history="1">
        <w:r w:rsidRPr="00BC187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подраздел 3 Перечня, утв. приказом </w:t>
        </w:r>
        <w:proofErr w:type="spellStart"/>
        <w:r w:rsidRPr="00BC187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Минобрнауки</w:t>
        </w:r>
        <w:proofErr w:type="spellEnd"/>
        <w:r w:rsidRPr="00BC187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от 30.03.2016 № 336</w:t>
        </w:r>
      </w:hyperlink>
      <w:r w:rsidRPr="002F7F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8D445E" w:rsidRDefault="008D445E" w:rsidP="008D445E">
      <w:pPr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10. Обеспечить з</w:t>
      </w:r>
      <w:r w:rsidRPr="002F7F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онирование.</w:t>
      </w:r>
      <w:r w:rsidR="00BD0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Выделить</w:t>
      </w:r>
      <w:r w:rsidRPr="002F7F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 помещении библ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иотеки </w:t>
      </w:r>
      <w:proofErr w:type="spellStart"/>
      <w:r w:rsidRPr="002F7F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досуговую</w:t>
      </w:r>
      <w:proofErr w:type="spellEnd"/>
      <w:r w:rsidRPr="002F7F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зону с экраном и проектором.</w:t>
      </w:r>
    </w:p>
    <w:p w:rsidR="008D445E" w:rsidRDefault="008D445E" w:rsidP="008D445E">
      <w:pPr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11. Утвердить план развития и модернизации библиотеки в соответствии с Концепцией развития ИБЦ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15.06 2016 года № 715)</w:t>
      </w:r>
    </w:p>
    <w:p w:rsidR="00BD0DF9" w:rsidRDefault="008D445E" w:rsidP="00BD0DF9">
      <w:pPr>
        <w:spacing w:after="167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В  соответствии с</w:t>
      </w:r>
      <w:r w:rsidRPr="002F7F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профессиональным стандартом </w:t>
      </w:r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«Педагог» в разных редакциях, ISTE-стандарта, результатов диагностики </w:t>
      </w:r>
      <w:proofErr w:type="spellStart"/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ИКТ-компетент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ности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мотивировать   педагогов устранить цифровые разрывы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помощи плана повышения квалификации и проведения методических семинаров и мастер-классов)</w:t>
      </w:r>
      <w:r w:rsidRPr="00BC1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использовать цифровые технологии для решения ключевых образовательных</w:t>
      </w:r>
      <w:r w:rsidR="00BD0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задач.</w:t>
      </w:r>
      <w:r w:rsidRPr="00BC187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BD0DF9" w:rsidRPr="00BD0DF9" w:rsidRDefault="00BD0DF9" w:rsidP="00BD0DF9">
      <w:pPr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0D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Решение по третьему вопросу:</w:t>
      </w:r>
      <w:proofErr w:type="gramStart"/>
      <w:r w:rsidRPr="00BD0D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BD0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своей работе руководствоваться: новыми нормативными документами:</w:t>
      </w:r>
      <w:r w:rsidRPr="00BD0D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hyperlink r:id="rId6" w:anchor="/document/99/565890833/" w:history="1">
        <w:r w:rsidRPr="00BD0DF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Приказом </w:t>
        </w:r>
        <w:proofErr w:type="spellStart"/>
        <w:r w:rsidRPr="00BD0DF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Минпросвещения</w:t>
        </w:r>
        <w:proofErr w:type="spellEnd"/>
        <w:r w:rsidRPr="00BD0DF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от 18.09.2020 № 508</w:t>
        </w:r>
      </w:hyperlink>
      <w:r w:rsidRPr="00BD0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7" w:anchor="/document/99/565889590/" w:history="1">
        <w:r w:rsidRPr="00BD0DF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Письмом </w:t>
        </w:r>
        <w:proofErr w:type="spellStart"/>
        <w:r w:rsidRPr="00BD0DF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Роспотребнадзора</w:t>
        </w:r>
        <w:proofErr w:type="spellEnd"/>
        <w:r w:rsidRPr="00BD0DF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от 09.09.2020 № 02/18666-2020-23</w:t>
        </w:r>
      </w:hyperlink>
      <w:r w:rsidRPr="00BD0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8" w:anchor="/document/99/565876555/" w:history="1">
        <w:r w:rsidRPr="00BD0DF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Постановлением Правительства от 23.09.2020 № 1527</w:t>
        </w:r>
      </w:hyperlink>
      <w:r w:rsidRPr="00BD0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9" w:anchor="/document/99/565798076/" w:history="1">
        <w:r w:rsidRPr="00BD0DF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Постановлением Правительства от 15.09.2020 № 1441</w:t>
        </w:r>
      </w:hyperlink>
      <w:r w:rsidRPr="00BD0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D445E" w:rsidRPr="00BD0DF9" w:rsidRDefault="008D445E" w:rsidP="008D445E">
      <w:pPr>
        <w:rPr>
          <w:rFonts w:ascii="Times New Roman" w:hAnsi="Times New Roman" w:cs="Times New Roman"/>
          <w:sz w:val="24"/>
          <w:szCs w:val="24"/>
        </w:rPr>
      </w:pPr>
    </w:p>
    <w:sectPr w:rsidR="008D445E" w:rsidRPr="00BD0DF9" w:rsidSect="00785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35D34"/>
    <w:multiLevelType w:val="multilevel"/>
    <w:tmpl w:val="9CBE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445E"/>
    <w:rsid w:val="000E3A70"/>
    <w:rsid w:val="0052705F"/>
    <w:rsid w:val="00785B0D"/>
    <w:rsid w:val="008D445E"/>
    <w:rsid w:val="00BD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0D"/>
  </w:style>
  <w:style w:type="paragraph" w:styleId="1">
    <w:name w:val="heading 1"/>
    <w:basedOn w:val="a"/>
    <w:link w:val="10"/>
    <w:uiPriority w:val="9"/>
    <w:qFormat/>
    <w:rsid w:val="008D44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4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p.1obraz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3</cp:revision>
  <dcterms:created xsi:type="dcterms:W3CDTF">2020-11-19T02:06:00Z</dcterms:created>
  <dcterms:modified xsi:type="dcterms:W3CDTF">2020-11-20T03:23:00Z</dcterms:modified>
</cp:coreProperties>
</file>